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2878B" w14:textId="77777777" w:rsidR="00A8002D" w:rsidRPr="007C7438" w:rsidRDefault="00146162" w:rsidP="00CA43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146162">
        <w:rPr>
          <w:rFonts w:ascii="Arial" w:hAnsi="Arial" w:cs="Arial"/>
          <w:sz w:val="22"/>
          <w:szCs w:val="22"/>
        </w:rPr>
        <w:t xml:space="preserve">Following identification of combustible polyethylene (PE) core cladding on the Princess Alexandra (PA) Hospital and increasing community concerns around the use of combustible cladding on buildings, the Queensland Government established the Non-Conforming Building Products Audit Taskforce (the Taskforce) on 30 June 2017.  </w:t>
      </w:r>
    </w:p>
    <w:p w14:paraId="7F7699F0" w14:textId="77777777" w:rsidR="00AC0CA4" w:rsidRDefault="00A8002D" w:rsidP="00CA43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T</w:t>
      </w:r>
      <w:r w:rsidR="00146162" w:rsidRPr="00146162">
        <w:rPr>
          <w:rFonts w:ascii="Arial" w:hAnsi="Arial" w:cs="Arial"/>
          <w:sz w:val="22"/>
          <w:szCs w:val="22"/>
        </w:rPr>
        <w:t xml:space="preserve">he </w:t>
      </w:r>
      <w:r w:rsidR="00D726CE">
        <w:rPr>
          <w:rFonts w:ascii="Arial" w:hAnsi="Arial" w:cs="Arial"/>
          <w:sz w:val="22"/>
          <w:szCs w:val="22"/>
        </w:rPr>
        <w:t xml:space="preserve">late </w:t>
      </w:r>
      <w:r w:rsidR="00146162" w:rsidRPr="00146162">
        <w:rPr>
          <w:rFonts w:ascii="Arial" w:hAnsi="Arial" w:cs="Arial"/>
          <w:sz w:val="22"/>
          <w:szCs w:val="22"/>
        </w:rPr>
        <w:t xml:space="preserve">Honourable Terry Mackenroth </w:t>
      </w:r>
      <w:r>
        <w:rPr>
          <w:rFonts w:ascii="Arial" w:hAnsi="Arial" w:cs="Arial"/>
          <w:sz w:val="22"/>
          <w:szCs w:val="22"/>
        </w:rPr>
        <w:t xml:space="preserve">was appointed </w:t>
      </w:r>
      <w:r w:rsidR="00146162" w:rsidRPr="00146162">
        <w:rPr>
          <w:rFonts w:ascii="Arial" w:hAnsi="Arial" w:cs="Arial"/>
          <w:sz w:val="22"/>
          <w:szCs w:val="22"/>
        </w:rPr>
        <w:t xml:space="preserve">as independent chair </w:t>
      </w:r>
      <w:r w:rsidR="00862B14">
        <w:rPr>
          <w:rFonts w:ascii="Arial" w:hAnsi="Arial" w:cs="Arial"/>
          <w:sz w:val="22"/>
          <w:szCs w:val="22"/>
        </w:rPr>
        <w:t xml:space="preserve">of the Taskforce </w:t>
      </w:r>
      <w:r w:rsidR="00146162" w:rsidRPr="00146162">
        <w:rPr>
          <w:rFonts w:ascii="Arial" w:hAnsi="Arial" w:cs="Arial"/>
          <w:sz w:val="22"/>
          <w:szCs w:val="22"/>
        </w:rPr>
        <w:t xml:space="preserve">to develop a comprehensive response to potentially combustible cladding on existing Queensland buildings. </w:t>
      </w:r>
    </w:p>
    <w:p w14:paraId="03FC801B" w14:textId="3D278F5F" w:rsidR="00DF1B39" w:rsidRPr="000B0CCF" w:rsidRDefault="00DF1B39" w:rsidP="00CA43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00AE67E2">
        <w:rPr>
          <w:rFonts w:ascii="Arial" w:hAnsi="Arial" w:cs="Arial"/>
          <w:bCs/>
          <w:spacing w:val="-3"/>
          <w:sz w:val="22"/>
          <w:szCs w:val="22"/>
        </w:rPr>
        <w:t>Taskforce Chair</w:t>
      </w:r>
      <w:r>
        <w:rPr>
          <w:rFonts w:ascii="Arial" w:hAnsi="Arial" w:cs="Arial"/>
          <w:bCs/>
          <w:spacing w:val="-3"/>
          <w:sz w:val="22"/>
          <w:szCs w:val="22"/>
        </w:rPr>
        <w:t xml:space="preserve"> </w:t>
      </w:r>
      <w:r w:rsidR="00AE67E2">
        <w:rPr>
          <w:rFonts w:ascii="Arial" w:hAnsi="Arial" w:cs="Arial"/>
          <w:bCs/>
          <w:spacing w:val="-3"/>
          <w:sz w:val="22"/>
          <w:szCs w:val="22"/>
        </w:rPr>
        <w:t xml:space="preserve">presented the first status report on the work of </w:t>
      </w:r>
      <w:r w:rsidR="005C0531">
        <w:rPr>
          <w:rFonts w:ascii="Arial" w:hAnsi="Arial" w:cs="Arial"/>
          <w:bCs/>
          <w:spacing w:val="-3"/>
          <w:sz w:val="22"/>
          <w:szCs w:val="22"/>
        </w:rPr>
        <w:t xml:space="preserve">the </w:t>
      </w:r>
      <w:r w:rsidR="00AE67E2">
        <w:rPr>
          <w:rFonts w:ascii="Arial" w:hAnsi="Arial" w:cs="Arial"/>
          <w:bCs/>
          <w:spacing w:val="-3"/>
          <w:sz w:val="22"/>
          <w:szCs w:val="22"/>
        </w:rPr>
        <w:t>Taskforce.</w:t>
      </w:r>
    </w:p>
    <w:p w14:paraId="08CB3F4A" w14:textId="77777777" w:rsidR="0010499E" w:rsidRPr="0010499E" w:rsidRDefault="00862B14" w:rsidP="00CA439B">
      <w:pPr>
        <w:numPr>
          <w:ilvl w:val="0"/>
          <w:numId w:val="1"/>
        </w:numPr>
        <w:tabs>
          <w:tab w:val="clear" w:pos="720"/>
          <w:tab w:val="num" w:pos="360"/>
        </w:tabs>
        <w:spacing w:before="240"/>
        <w:ind w:left="360"/>
        <w:jc w:val="both"/>
        <w:rPr>
          <w:rFonts w:ascii="Arial" w:hAnsi="Arial" w:cs="Arial"/>
          <w:bCs/>
          <w:spacing w:val="-3"/>
          <w:sz w:val="22"/>
          <w:szCs w:val="22"/>
        </w:rPr>
      </w:pPr>
      <w:r>
        <w:rPr>
          <w:rFonts w:ascii="Arial" w:eastAsia="Calibri" w:hAnsi="Arial" w:cs="Arial"/>
          <w:color w:val="auto"/>
          <w:sz w:val="22"/>
          <w:szCs w:val="22"/>
          <w:lang w:eastAsia="en-US"/>
        </w:rPr>
        <w:t xml:space="preserve">The Taskforce Chair </w:t>
      </w:r>
      <w:r w:rsidR="00AC0CA4" w:rsidRPr="00AC0CA4">
        <w:rPr>
          <w:rFonts w:ascii="Arial" w:eastAsia="Calibri" w:hAnsi="Arial" w:cs="Arial"/>
          <w:color w:val="auto"/>
          <w:sz w:val="22"/>
          <w:szCs w:val="22"/>
          <w:lang w:eastAsia="en-US"/>
        </w:rPr>
        <w:t>recommend</w:t>
      </w:r>
      <w:r>
        <w:rPr>
          <w:rFonts w:ascii="Arial" w:eastAsia="Calibri" w:hAnsi="Arial" w:cs="Arial"/>
          <w:color w:val="auto"/>
          <w:sz w:val="22"/>
          <w:szCs w:val="22"/>
          <w:lang w:eastAsia="en-US"/>
        </w:rPr>
        <w:t>ed</w:t>
      </w:r>
      <w:r w:rsidR="00AC0CA4" w:rsidRPr="00AC0CA4">
        <w:rPr>
          <w:rFonts w:ascii="Arial" w:eastAsia="Calibri" w:hAnsi="Arial" w:cs="Arial"/>
          <w:color w:val="auto"/>
          <w:sz w:val="22"/>
          <w:szCs w:val="22"/>
          <w:lang w:eastAsia="en-US"/>
        </w:rPr>
        <w:t xml:space="preserve"> that the Queensland Government take a strong regulatory role</w:t>
      </w:r>
      <w:r>
        <w:rPr>
          <w:rFonts w:ascii="Arial" w:eastAsia="Calibri" w:hAnsi="Arial" w:cs="Arial"/>
          <w:color w:val="auto"/>
          <w:sz w:val="22"/>
          <w:szCs w:val="22"/>
          <w:lang w:eastAsia="en-US"/>
        </w:rPr>
        <w:t xml:space="preserve"> </w:t>
      </w:r>
      <w:r w:rsidR="00182C01">
        <w:rPr>
          <w:rFonts w:ascii="Arial" w:eastAsia="Calibri" w:hAnsi="Arial" w:cs="Arial"/>
          <w:color w:val="auto"/>
          <w:sz w:val="22"/>
          <w:szCs w:val="22"/>
          <w:lang w:eastAsia="en-US"/>
        </w:rPr>
        <w:t>noting</w:t>
      </w:r>
      <w:r w:rsidR="00AC0CA4" w:rsidRPr="00AC0CA4">
        <w:rPr>
          <w:rFonts w:ascii="Arial" w:eastAsia="Calibri" w:hAnsi="Arial" w:cs="Arial"/>
          <w:color w:val="auto"/>
          <w:sz w:val="22"/>
          <w:szCs w:val="22"/>
          <w:lang w:eastAsia="en-US"/>
        </w:rPr>
        <w:t xml:space="preserve"> the need for legislative change to address the safety issues posed by the presence of combustible cladding on existing private sector buildings and that the report be publicly released.</w:t>
      </w:r>
    </w:p>
    <w:p w14:paraId="7847A530" w14:textId="2285138E" w:rsidR="00021591" w:rsidRPr="00021591" w:rsidRDefault="00021591" w:rsidP="00CA439B">
      <w:pPr>
        <w:numPr>
          <w:ilvl w:val="0"/>
          <w:numId w:val="1"/>
        </w:numPr>
        <w:tabs>
          <w:tab w:val="clear" w:pos="720"/>
          <w:tab w:val="num" w:pos="360"/>
        </w:tabs>
        <w:spacing w:before="240"/>
        <w:ind w:left="360"/>
        <w:jc w:val="both"/>
        <w:rPr>
          <w:rFonts w:ascii="Arial" w:hAnsi="Arial" w:cs="Arial"/>
          <w:sz w:val="22"/>
          <w:szCs w:val="22"/>
        </w:rPr>
      </w:pPr>
      <w:r w:rsidRPr="00021591">
        <w:rPr>
          <w:rFonts w:ascii="Arial" w:hAnsi="Arial" w:cs="Arial"/>
          <w:sz w:val="22"/>
          <w:szCs w:val="22"/>
          <w:u w:val="single"/>
        </w:rPr>
        <w:t>Cabinet noted</w:t>
      </w:r>
      <w:r>
        <w:rPr>
          <w:rFonts w:ascii="Arial" w:hAnsi="Arial" w:cs="Arial"/>
          <w:sz w:val="22"/>
          <w:szCs w:val="22"/>
        </w:rPr>
        <w:t xml:space="preserve"> the Queensland Non-Conforming Building Products Audit Taskforce Status Report</w:t>
      </w:r>
      <w:r w:rsidR="009C78DF">
        <w:rPr>
          <w:rFonts w:ascii="Arial" w:hAnsi="Arial" w:cs="Arial"/>
          <w:sz w:val="22"/>
          <w:szCs w:val="22"/>
        </w:rPr>
        <w:t>.</w:t>
      </w:r>
    </w:p>
    <w:p w14:paraId="6F992230" w14:textId="77777777" w:rsidR="00C45C11" w:rsidRDefault="00D6589B" w:rsidP="00CA439B">
      <w:pPr>
        <w:numPr>
          <w:ilvl w:val="0"/>
          <w:numId w:val="1"/>
        </w:numPr>
        <w:tabs>
          <w:tab w:val="clear" w:pos="720"/>
          <w:tab w:val="num" w:pos="360"/>
        </w:tabs>
        <w:spacing w:before="240"/>
        <w:ind w:left="360"/>
        <w:jc w:val="both"/>
        <w:rPr>
          <w:rFonts w:ascii="Arial" w:hAnsi="Arial" w:cs="Arial"/>
          <w:sz w:val="22"/>
          <w:szCs w:val="22"/>
        </w:rPr>
      </w:pPr>
      <w:r w:rsidRPr="00146162">
        <w:rPr>
          <w:rFonts w:ascii="Arial" w:hAnsi="Arial" w:cs="Arial"/>
          <w:sz w:val="22"/>
          <w:szCs w:val="22"/>
          <w:u w:val="single"/>
        </w:rPr>
        <w:t>Cabinet approved</w:t>
      </w:r>
      <w:r w:rsidR="00C45C11" w:rsidRPr="00146162">
        <w:rPr>
          <w:rFonts w:ascii="Arial" w:hAnsi="Arial" w:cs="Arial"/>
          <w:sz w:val="22"/>
          <w:szCs w:val="22"/>
        </w:rPr>
        <w:t xml:space="preserve"> the public release of the Taskforce Status Report</w:t>
      </w:r>
      <w:r w:rsidR="00146162">
        <w:rPr>
          <w:rFonts w:ascii="Arial" w:hAnsi="Arial" w:cs="Arial"/>
          <w:sz w:val="22"/>
          <w:szCs w:val="22"/>
        </w:rPr>
        <w:t>.</w:t>
      </w:r>
    </w:p>
    <w:p w14:paraId="60C18019" w14:textId="4E1406F4" w:rsidR="00D6589B" w:rsidRPr="00CA439B" w:rsidRDefault="00A02088" w:rsidP="00CA439B">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u w:val="single"/>
        </w:rPr>
        <w:t>Cabinet approved</w:t>
      </w:r>
      <w:r w:rsidRPr="00C27641">
        <w:rPr>
          <w:rFonts w:ascii="Arial" w:hAnsi="Arial" w:cs="Arial"/>
          <w:sz w:val="22"/>
          <w:szCs w:val="22"/>
        </w:rPr>
        <w:t xml:space="preserve"> </w:t>
      </w:r>
      <w:r>
        <w:rPr>
          <w:rFonts w:ascii="Arial" w:hAnsi="Arial" w:cs="Arial"/>
          <w:sz w:val="22"/>
          <w:szCs w:val="22"/>
        </w:rPr>
        <w:t xml:space="preserve">that the Minister for Housing and Public Works, Minister for Digital Technology and Minister for Sport amend the </w:t>
      </w:r>
      <w:r w:rsidRPr="00C27641">
        <w:rPr>
          <w:rFonts w:ascii="Arial" w:hAnsi="Arial" w:cs="Arial"/>
          <w:i/>
          <w:sz w:val="22"/>
          <w:szCs w:val="22"/>
        </w:rPr>
        <w:t>Building Regulation 2006</w:t>
      </w:r>
      <w:r>
        <w:rPr>
          <w:rFonts w:ascii="Arial" w:hAnsi="Arial" w:cs="Arial"/>
          <w:sz w:val="22"/>
          <w:szCs w:val="22"/>
        </w:rPr>
        <w:t xml:space="preserve"> to introduce requirements to compel in-scope private building owners to complete a self-assessment, and where necessary engage an industry professional to undertake a building fire safety risk assessment.</w:t>
      </w:r>
    </w:p>
    <w:p w14:paraId="7A5C383D" w14:textId="16C51A0D" w:rsidR="00D6589B" w:rsidRPr="00C07656" w:rsidRDefault="00CA439B" w:rsidP="009C78DF">
      <w:pPr>
        <w:keepNext/>
        <w:numPr>
          <w:ilvl w:val="0"/>
          <w:numId w:val="1"/>
        </w:numPr>
        <w:tabs>
          <w:tab w:val="clear" w:pos="720"/>
          <w:tab w:val="num" w:pos="360"/>
        </w:tabs>
        <w:spacing w:before="360"/>
        <w:ind w:left="357" w:hanging="357"/>
        <w:jc w:val="both"/>
        <w:rPr>
          <w:rFonts w:ascii="Arial" w:hAnsi="Arial" w:cs="Arial"/>
          <w:sz w:val="22"/>
          <w:szCs w:val="22"/>
        </w:rPr>
      </w:pPr>
      <w:r>
        <w:rPr>
          <w:rFonts w:ascii="Arial" w:hAnsi="Arial" w:cs="Arial"/>
          <w:i/>
          <w:sz w:val="22"/>
          <w:szCs w:val="22"/>
          <w:u w:val="single"/>
        </w:rPr>
        <w:t>Attachmen</w:t>
      </w:r>
      <w:r w:rsidR="009C78DF">
        <w:rPr>
          <w:rFonts w:ascii="Arial" w:hAnsi="Arial" w:cs="Arial"/>
          <w:i/>
          <w:sz w:val="22"/>
          <w:szCs w:val="22"/>
          <w:u w:val="single"/>
        </w:rPr>
        <w:t>ts</w:t>
      </w:r>
    </w:p>
    <w:p w14:paraId="3EE67159" w14:textId="0AD06C8E" w:rsidR="00732E22" w:rsidRPr="00CA439B" w:rsidRDefault="00F42734" w:rsidP="009C78DF">
      <w:pPr>
        <w:numPr>
          <w:ilvl w:val="0"/>
          <w:numId w:val="2"/>
        </w:numPr>
        <w:spacing w:before="120"/>
        <w:ind w:left="811"/>
        <w:jc w:val="both"/>
        <w:rPr>
          <w:rFonts w:ascii="Arial" w:hAnsi="Arial" w:cs="Arial"/>
          <w:sz w:val="22"/>
          <w:szCs w:val="22"/>
        </w:rPr>
      </w:pPr>
      <w:hyperlink r:id="rId10" w:history="1">
        <w:r w:rsidR="005D589B" w:rsidRPr="005D589B">
          <w:rPr>
            <w:rStyle w:val="Hyperlink"/>
            <w:rFonts w:ascii="Arial" w:hAnsi="Arial" w:cs="Arial"/>
            <w:sz w:val="22"/>
            <w:szCs w:val="22"/>
          </w:rPr>
          <w:t>Queensland Non-Conforming Building Products Audit Taskforce Status Report</w:t>
        </w:r>
      </w:hyperlink>
    </w:p>
    <w:sectPr w:rsidR="00732E22" w:rsidRPr="00CA439B" w:rsidSect="00CA439B">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16B43" w14:textId="77777777" w:rsidR="00475C66" w:rsidRDefault="00475C66" w:rsidP="00D6589B">
      <w:r>
        <w:separator/>
      </w:r>
    </w:p>
  </w:endnote>
  <w:endnote w:type="continuationSeparator" w:id="0">
    <w:p w14:paraId="316701B1" w14:textId="77777777" w:rsidR="00475C66" w:rsidRDefault="00475C6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56CA9" w14:textId="77777777" w:rsidR="00475C66" w:rsidRDefault="00475C66" w:rsidP="00D6589B">
      <w:r>
        <w:separator/>
      </w:r>
    </w:p>
  </w:footnote>
  <w:footnote w:type="continuationSeparator" w:id="0">
    <w:p w14:paraId="36A15AF4" w14:textId="77777777" w:rsidR="00475C66" w:rsidRDefault="00475C66"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9E50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23251D2F"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1DD587B"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763331">
      <w:rPr>
        <w:rFonts w:ascii="Arial" w:hAnsi="Arial" w:cs="Arial"/>
        <w:b/>
        <w:color w:val="auto"/>
        <w:sz w:val="22"/>
        <w:szCs w:val="22"/>
        <w:lang w:eastAsia="en-US"/>
      </w:rPr>
      <w:t>April 2018</w:t>
    </w:r>
  </w:p>
  <w:p w14:paraId="039860AC" w14:textId="77777777" w:rsidR="00C45C11" w:rsidRPr="00C45C11" w:rsidRDefault="00C45C11" w:rsidP="00C45C11">
    <w:pPr>
      <w:spacing w:before="120" w:line="216" w:lineRule="auto"/>
      <w:jc w:val="both"/>
      <w:rPr>
        <w:rFonts w:ascii="Arial" w:hAnsi="Arial" w:cs="Arial"/>
        <w:b/>
        <w:sz w:val="22"/>
        <w:szCs w:val="22"/>
        <w:u w:val="single"/>
      </w:rPr>
    </w:pPr>
    <w:r w:rsidRPr="00C45C11">
      <w:rPr>
        <w:rFonts w:ascii="Arial" w:hAnsi="Arial" w:cs="Arial"/>
        <w:b/>
        <w:sz w:val="22"/>
        <w:szCs w:val="22"/>
        <w:u w:val="single"/>
      </w:rPr>
      <w:t xml:space="preserve">Combustible cladding on </w:t>
    </w:r>
    <w:r w:rsidR="007C7438">
      <w:rPr>
        <w:rFonts w:ascii="Arial" w:hAnsi="Arial" w:cs="Arial"/>
        <w:b/>
        <w:sz w:val="22"/>
        <w:szCs w:val="22"/>
        <w:u w:val="single"/>
      </w:rPr>
      <w:t>in-scope</w:t>
    </w:r>
    <w:r w:rsidR="007C7438" w:rsidRPr="00C45C11">
      <w:rPr>
        <w:rFonts w:ascii="Arial" w:hAnsi="Arial" w:cs="Arial"/>
        <w:b/>
        <w:sz w:val="22"/>
        <w:szCs w:val="22"/>
        <w:u w:val="single"/>
      </w:rPr>
      <w:t xml:space="preserve"> </w:t>
    </w:r>
    <w:r w:rsidRPr="00C45C11">
      <w:rPr>
        <w:rFonts w:ascii="Arial" w:hAnsi="Arial" w:cs="Arial"/>
        <w:b/>
        <w:sz w:val="22"/>
        <w:szCs w:val="22"/>
        <w:u w:val="single"/>
      </w:rPr>
      <w:t>privately-owned buildings across Queensland</w:t>
    </w:r>
  </w:p>
  <w:p w14:paraId="07C14EE0" w14:textId="77777777"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C45C11">
      <w:rPr>
        <w:rFonts w:ascii="Arial" w:hAnsi="Arial" w:cs="Arial"/>
        <w:b/>
        <w:sz w:val="22"/>
        <w:szCs w:val="22"/>
        <w:u w:val="single"/>
      </w:rPr>
      <w:t xml:space="preserve"> for Housing and Public Works, Minister for Digital Technology and Minister for Sport</w:t>
    </w:r>
  </w:p>
  <w:p w14:paraId="1DFB972F" w14:textId="77777777" w:rsidR="00C45C11" w:rsidRDefault="00C45C11" w:rsidP="009C78DF">
    <w:pPr>
      <w:pStyle w:val="Header"/>
      <w:rPr>
        <w:rFonts w:ascii="Arial" w:hAnsi="Arial" w:cs="Arial"/>
        <w:b/>
        <w:sz w:val="22"/>
        <w:szCs w:val="22"/>
        <w:u w:val="single"/>
      </w:rPr>
    </w:pPr>
    <w:r>
      <w:rPr>
        <w:rFonts w:ascii="Arial" w:hAnsi="Arial" w:cs="Arial"/>
        <w:b/>
        <w:sz w:val="22"/>
        <w:szCs w:val="22"/>
        <w:u w:val="single"/>
      </w:rPr>
      <w:t>Minister for Fire and Emergency Services</w:t>
    </w:r>
  </w:p>
  <w:p w14:paraId="57E39534"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542BB"/>
    <w:multiLevelType w:val="multilevel"/>
    <w:tmpl w:val="002ACD20"/>
    <w:lvl w:ilvl="0">
      <w:start w:val="2"/>
      <w:numFmt w:val="decimal"/>
      <w:lvlText w:val="%1."/>
      <w:lvlJc w:val="left"/>
      <w:pPr>
        <w:ind w:left="360" w:hanging="360"/>
      </w:pPr>
      <w:rPr>
        <w:b w:val="0"/>
        <w:i w:val="0"/>
        <w:strike w:val="0"/>
        <w:dstrike w:val="0"/>
        <w:u w:val="none"/>
        <w:effect w:val="none"/>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BE"/>
    <w:rsid w:val="00016254"/>
    <w:rsid w:val="00021591"/>
    <w:rsid w:val="00080F8F"/>
    <w:rsid w:val="000B0CCF"/>
    <w:rsid w:val="000C3180"/>
    <w:rsid w:val="0010384C"/>
    <w:rsid w:val="0010499E"/>
    <w:rsid w:val="00107927"/>
    <w:rsid w:val="00146162"/>
    <w:rsid w:val="00152095"/>
    <w:rsid w:val="00174117"/>
    <w:rsid w:val="00182C01"/>
    <w:rsid w:val="002B76AF"/>
    <w:rsid w:val="0034119E"/>
    <w:rsid w:val="003A3BDD"/>
    <w:rsid w:val="0043543B"/>
    <w:rsid w:val="00475C66"/>
    <w:rsid w:val="00501C66"/>
    <w:rsid w:val="00550873"/>
    <w:rsid w:val="005C0531"/>
    <w:rsid w:val="005D589B"/>
    <w:rsid w:val="006B6AFF"/>
    <w:rsid w:val="007265D0"/>
    <w:rsid w:val="00732E22"/>
    <w:rsid w:val="00741C20"/>
    <w:rsid w:val="00763331"/>
    <w:rsid w:val="007C7438"/>
    <w:rsid w:val="007F44F4"/>
    <w:rsid w:val="00862B14"/>
    <w:rsid w:val="008C5C5F"/>
    <w:rsid w:val="008D3371"/>
    <w:rsid w:val="00904077"/>
    <w:rsid w:val="00920CBE"/>
    <w:rsid w:val="00937A4A"/>
    <w:rsid w:val="009C78DF"/>
    <w:rsid w:val="00A02088"/>
    <w:rsid w:val="00A216AB"/>
    <w:rsid w:val="00A8002D"/>
    <w:rsid w:val="00AC0CA4"/>
    <w:rsid w:val="00AE67E2"/>
    <w:rsid w:val="00B95A06"/>
    <w:rsid w:val="00C27641"/>
    <w:rsid w:val="00C45C11"/>
    <w:rsid w:val="00C75E67"/>
    <w:rsid w:val="00CA439B"/>
    <w:rsid w:val="00CB1501"/>
    <w:rsid w:val="00CC2528"/>
    <w:rsid w:val="00CD7A50"/>
    <w:rsid w:val="00CF0D8A"/>
    <w:rsid w:val="00D446AE"/>
    <w:rsid w:val="00D6589B"/>
    <w:rsid w:val="00D726CE"/>
    <w:rsid w:val="00DF1B39"/>
    <w:rsid w:val="00E165AA"/>
    <w:rsid w:val="00F24A8A"/>
    <w:rsid w:val="00F42734"/>
    <w:rsid w:val="00F45B99"/>
    <w:rsid w:val="00F94D48"/>
    <w:rsid w:val="00FD5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9B9A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34119E"/>
    <w:rPr>
      <w:color w:val="0563C1" w:themeColor="hyperlink"/>
      <w:u w:val="single"/>
    </w:rPr>
  </w:style>
  <w:style w:type="character" w:customStyle="1" w:styleId="UnresolvedMention1">
    <w:name w:val="Unresolved Mention1"/>
    <w:basedOn w:val="DefaultParagraphFont"/>
    <w:uiPriority w:val="99"/>
    <w:semiHidden/>
    <w:unhideWhenUsed/>
    <w:rsid w:val="0034119E"/>
    <w:rPr>
      <w:color w:val="808080"/>
      <w:shd w:val="clear" w:color="auto" w:fill="E6E6E6"/>
    </w:rPr>
  </w:style>
  <w:style w:type="character" w:styleId="FollowedHyperlink">
    <w:name w:val="FollowedHyperlink"/>
    <w:basedOn w:val="DefaultParagraphFont"/>
    <w:uiPriority w:val="99"/>
    <w:semiHidden/>
    <w:unhideWhenUsed/>
    <w:rsid w:val="002B76AF"/>
    <w:rPr>
      <w:color w:val="954F72" w:themeColor="followedHyperlink"/>
      <w:u w:val="single"/>
    </w:rPr>
  </w:style>
  <w:style w:type="character" w:styleId="CommentReference">
    <w:name w:val="annotation reference"/>
    <w:basedOn w:val="DefaultParagraphFont"/>
    <w:uiPriority w:val="99"/>
    <w:semiHidden/>
    <w:unhideWhenUsed/>
    <w:rsid w:val="00C27641"/>
    <w:rPr>
      <w:sz w:val="16"/>
      <w:szCs w:val="16"/>
    </w:rPr>
  </w:style>
  <w:style w:type="paragraph" w:styleId="CommentText">
    <w:name w:val="annotation text"/>
    <w:basedOn w:val="Normal"/>
    <w:link w:val="CommentTextChar"/>
    <w:uiPriority w:val="99"/>
    <w:semiHidden/>
    <w:unhideWhenUsed/>
    <w:rsid w:val="00C27641"/>
    <w:rPr>
      <w:sz w:val="20"/>
    </w:rPr>
  </w:style>
  <w:style w:type="character" w:customStyle="1" w:styleId="CommentTextChar">
    <w:name w:val="Comment Text Char"/>
    <w:basedOn w:val="DefaultParagraphFont"/>
    <w:link w:val="CommentText"/>
    <w:uiPriority w:val="99"/>
    <w:semiHidden/>
    <w:rsid w:val="00C27641"/>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C27641"/>
    <w:rPr>
      <w:b/>
      <w:bCs/>
    </w:rPr>
  </w:style>
  <w:style w:type="character" w:customStyle="1" w:styleId="CommentSubjectChar">
    <w:name w:val="Comment Subject Char"/>
    <w:basedOn w:val="CommentTextChar"/>
    <w:link w:val="CommentSubject"/>
    <w:uiPriority w:val="99"/>
    <w:semiHidden/>
    <w:rsid w:val="00C27641"/>
    <w:rPr>
      <w:rFonts w:ascii="Times New Roman" w:eastAsia="Times New Roman" w:hAnsi="Times New Roman"/>
      <w:b/>
      <w:bCs/>
      <w:color w:val="000000"/>
    </w:rPr>
  </w:style>
  <w:style w:type="character" w:styleId="UnresolvedMention">
    <w:name w:val="Unresolved Mention"/>
    <w:basedOn w:val="DefaultParagraphFont"/>
    <w:uiPriority w:val="99"/>
    <w:semiHidden/>
    <w:unhideWhenUsed/>
    <w:rsid w:val="005D5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053039">
      <w:bodyDiv w:val="1"/>
      <w:marLeft w:val="0"/>
      <w:marRight w:val="0"/>
      <w:marTop w:val="0"/>
      <w:marBottom w:val="0"/>
      <w:divBdr>
        <w:top w:val="none" w:sz="0" w:space="0" w:color="auto"/>
        <w:left w:val="none" w:sz="0" w:space="0" w:color="auto"/>
        <w:bottom w:val="none" w:sz="0" w:space="0" w:color="auto"/>
        <w:right w:val="none" w:sz="0" w:space="0" w:color="auto"/>
      </w:divBdr>
    </w:div>
    <w:div w:id="1191725464">
      <w:bodyDiv w:val="1"/>
      <w:marLeft w:val="0"/>
      <w:marRight w:val="0"/>
      <w:marTop w:val="0"/>
      <w:marBottom w:val="0"/>
      <w:divBdr>
        <w:top w:val="none" w:sz="0" w:space="0" w:color="auto"/>
        <w:left w:val="none" w:sz="0" w:space="0" w:color="auto"/>
        <w:bottom w:val="none" w:sz="0" w:space="0" w:color="auto"/>
        <w:right w:val="none" w:sz="0" w:space="0" w:color="auto"/>
      </w:divBdr>
    </w:div>
    <w:div w:id="18703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DAB41ABB243E4F43A692DF34EB89430500C1B7E51B82B2324A97F36CE94F7ADDBC" ma:contentTypeVersion="14" ma:contentTypeDescription="" ma:contentTypeScope="" ma:versionID="2f7591fd37a284fe100a301b5a9dac5a">
  <xsd:schema xmlns:xsd="http://www.w3.org/2001/XMLSchema" xmlns:xs="http://www.w3.org/2001/XMLSchema" xmlns:p="http://schemas.microsoft.com/office/2006/metadata/properties" xmlns:ns1="http://schemas.microsoft.com/sharepoint/v3" xmlns:ns2="63392a3f-c07a-4055-966b-98a0f1f4d76b" xmlns:ns3="a4622ebd-437d-41aa-bcf9-af27ffc82ec8" targetNamespace="http://schemas.microsoft.com/office/2006/metadata/properties" ma:root="true" ma:fieldsID="aa5a5342e13fac25643f158cd1446e20" ns1:_="" ns2:_="" ns3:_="">
    <xsd:import namespace="http://schemas.microsoft.com/sharepoint/v3"/>
    <xsd:import namespace="63392a3f-c07a-4055-966b-98a0f1f4d76b"/>
    <xsd:import namespace="a4622ebd-437d-41aa-bcf9-af27ffc82ec8"/>
    <xsd:element name="properties">
      <xsd:complexType>
        <xsd:sequence>
          <xsd:element name="documentManagement">
            <xsd:complexType>
              <xsd:all>
                <xsd:element ref="ns1:RoutingRuleDescription"/>
                <xsd:element ref="ns2:Document_x0020_type" minOccurs="0"/>
                <xsd:element ref="ns2:Corporate_x0020_Function" minOccurs="0"/>
                <xsd:element ref="ns2:Business_x0020_Area" minOccurs="0"/>
                <xsd:element ref="ns1:ReportOwner" minOccurs="0"/>
                <xsd:element ref="ns2:Security" minOccurs="0"/>
                <xsd:element ref="ns2:Review_x0020_Date" minOccurs="0"/>
                <xsd:element ref="ns1:PublishingStartDate" minOccurs="0"/>
                <xsd:element ref="ns1:PublishingExpirationDate" minOccurs="0"/>
                <xsd:element ref="ns2:TaxKeywordTaxHTField" minOccurs="0"/>
                <xsd:element ref="ns2:TaxCatchAll" minOccurs="0"/>
                <xsd:element ref="ns2:TaxCatchAllLabe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description="" ma:internalName="RoutingRuleDescription">
      <xsd:simpleType>
        <xsd:restriction base="dms:Text">
          <xsd:maxLength value="255"/>
        </xsd:restriction>
      </xsd:simpleType>
    </xsd:element>
    <xsd:element name="ReportOwner" ma:index="7"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3" nillable="true" ma:displayName="Unified Compliance Policy Properties" ma:description="" ma:hidden="true" ma:internalName="_ip_UnifiedCompliancePolicyProperties">
      <xsd:simpleType>
        <xsd:restriction base="dms:Note"/>
      </xsd:simpleType>
    </xsd:element>
    <xsd:element name="_ip_UnifiedCompliancePolicyUIAction" ma:index="2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92a3f-c07a-4055-966b-98a0f1f4d76b" elementFormDefault="qualified">
    <xsd:import namespace="http://schemas.microsoft.com/office/2006/documentManagement/types"/>
    <xsd:import namespace="http://schemas.microsoft.com/office/infopath/2007/PartnerControls"/>
    <xsd:element name="Document_x0020_type" ma:index="4" nillable="true" ma:displayName="Document type" ma:list="{feabeb17-574d-4868-af2f-c8bb74b3a1dc}" ma:internalName="Document_x0020_type" ma:showField="Title" ma:web="63392a3f-c07a-4055-966b-98a0f1f4d76b">
      <xsd:simpleType>
        <xsd:restriction base="dms:Lookup"/>
      </xsd:simpleType>
    </xsd:element>
    <xsd:element name="Corporate_x0020_Function" ma:index="5" nillable="true" ma:displayName="Corporate Function" ma:list="{5ced477e-815f-4220-8244-b0680fdbbb6f}" ma:internalName="Corporate_x0020_Function" ma:showField="Title" ma:web="63392a3f-c07a-4055-966b-98a0f1f4d76b">
      <xsd:simpleType>
        <xsd:restriction base="dms:Lookup"/>
      </xsd:simpleType>
    </xsd:element>
    <xsd:element name="Business_x0020_Area" ma:index="6" nillable="true" ma:displayName="Business Area" ma:list="{b123bc5d-58e7-4a3d-aab3-0cde15dfac66}" ma:internalName="Business_x0020_Area" ma:showField="Title" ma:web="63392a3f-c07a-4055-966b-98a0f1f4d76b">
      <xsd:simpleType>
        <xsd:restriction base="dms:Lookup"/>
      </xsd:simpleType>
    </xsd:element>
    <xsd:element name="Security" ma:index="8" nillable="true" ma:displayName="Security" ma:default="Unclassified" ma:format="Dropdown" ma:internalName="Security">
      <xsd:simpleType>
        <xsd:restriction base="dms:Choice">
          <xsd:enumeration value="Highly-protected"/>
          <xsd:enumeration value="In-Confidence"/>
          <xsd:enumeration value="Protected"/>
          <xsd:enumeration value="Public"/>
          <xsd:enumeration value="Unclassified"/>
          <xsd:enumeration value="In-confidence"/>
          <xsd:enumeration value="Highly protected"/>
        </xsd:restriction>
      </xsd:simpleType>
    </xsd:element>
    <xsd:element name="Review_x0020_Date" ma:index="9" nillable="true" ma:displayName="Review Date" ma:default="[today]" ma:format="DateOnly" ma:internalName="Review_x0020_Date">
      <xsd:simpleType>
        <xsd:restriction base="dms:DateTime"/>
      </xsd:simpleType>
    </xsd:element>
    <xsd:element name="TaxKeywordTaxHTField" ma:index="17" nillable="true" ma:taxonomy="true" ma:internalName="TaxKeywordTaxHTField" ma:taxonomyFieldName="TaxKeyword" ma:displayName="Enterprise Keywords" ma:fieldId="{23f27201-bee3-471e-b2e7-b64fd8b7ca38}" ma:taxonomyMulti="true" ma:sspId="16c13654-9e0b-40a7-be5f-9925f2f86583"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0db9869e-21cf-4a35-989a-13d128b6f544}" ma:internalName="TaxCatchAll" ma:showField="CatchAllData"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0db9869e-21cf-4a35-989a-13d128b6f544}" ma:internalName="TaxCatchAllLabel" ma:readOnly="true" ma:showField="CatchAllDataLabel"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22ebd-437d-41aa-bcf9-af27ffc82ec8"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63392a3f-c07a-4055-966b-98a0f1f4d76b" xsi:nil="true"/>
    <Document_x0020_type xmlns="63392a3f-c07a-4055-966b-98a0f1f4d76b">14</Document_x0020_type>
    <Business_x0020_Area xmlns="63392a3f-c07a-4055-966b-98a0f1f4d76b">41</Business_x0020_Area>
    <Security xmlns="63392a3f-c07a-4055-966b-98a0f1f4d76b">Unclassified</Security>
    <_ip_UnifiedCompliancePolicyProperties xmlns="http://schemas.microsoft.com/sharepoint/v3" xsi:nil="true"/>
    <RoutingRuleDescription xmlns="http://schemas.microsoft.com/sharepoint/v3"/>
    <PublishingExpirationDate xmlns="http://schemas.microsoft.com/sharepoint/v3" xsi:nil="true"/>
    <Corporate_x0020_Function xmlns="63392a3f-c07a-4055-966b-98a0f1f4d76b">2</Corporate_x0020_Function>
    <TaxKeywordTaxHTField xmlns="63392a3f-c07a-4055-966b-98a0f1f4d76b">
      <Terms xmlns="http://schemas.microsoft.com/office/infopath/2007/PartnerControls">
        <TermInfo xmlns="http://schemas.microsoft.com/office/infopath/2007/PartnerControls">
          <TermName xmlns="http://schemas.microsoft.com/office/infopath/2007/PartnerControls">proactive release</TermName>
          <TermId xmlns="http://schemas.microsoft.com/office/infopath/2007/PartnerControls">998d06d2-17fe-4953-b3f4-b7bb426c592b</TermId>
        </TermInfo>
        <TermInfo xmlns="http://schemas.microsoft.com/office/infopath/2007/PartnerControls">
          <TermName xmlns="http://schemas.microsoft.com/office/infopath/2007/PartnerControls">cabinet</TermName>
          <TermId xmlns="http://schemas.microsoft.com/office/infopath/2007/PartnerControls">3081b15d-12dd-410e-ae31-cdabd59c98d6</TermId>
        </TermInfo>
      </Terms>
    </TaxKeywordTaxHTField>
    <ReportOwner xmlns="http://schemas.microsoft.com/sharepoint/v3">
      <UserInfo>
        <DisplayName/>
        <AccountId xsi:nil="true"/>
        <AccountType/>
      </UserInfo>
    </ReportOwner>
    <PublishingStartDate xmlns="http://schemas.microsoft.com/sharepoint/v3" xsi:nil="true"/>
    <TaxCatchAll xmlns="63392a3f-c07a-4055-966b-98a0f1f4d76b">
      <Value>478</Value>
      <Value>1394</Value>
    </TaxCatchAll>
  </documentManagement>
</p:properties>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9F616E9B-3122-4004-BCD9-41AF40F9E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392a3f-c07a-4055-966b-98a0f1f4d76b"/>
    <ds:schemaRef ds:uri="a4622ebd-437d-41aa-bcf9-af27ffc82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DAFE8-8EBC-4A19-8F84-1DB5AA4F2A92}">
  <ds:schemaRefs>
    <ds:schemaRef ds:uri="http://schemas.microsoft.com/sharepoint/v3"/>
    <ds:schemaRef ds:uri="a4622ebd-437d-41aa-bcf9-af27ffc82ec8"/>
    <ds:schemaRef ds:uri="http://schemas.microsoft.com/office/2006/documentManagement/types"/>
    <ds:schemaRef ds:uri="http://schemas.microsoft.com/office/infopath/2007/PartnerControls"/>
    <ds:schemaRef ds:uri="http://purl.org/dc/dcmitype/"/>
    <ds:schemaRef ds:uri="63392a3f-c07a-4055-966b-98a0f1f4d76b"/>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48</TotalTime>
  <Pages>1</Pages>
  <Words>214</Words>
  <Characters>1306</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Base>https://www.cabinet.qld.gov.au/documents/2018/Apr/Cladding/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cabinet; proactive release</cp:keywords>
  <cp:lastModifiedBy/>
  <cp:revision>8</cp:revision>
  <cp:lastPrinted>2018-06-27T05:18:00Z</cp:lastPrinted>
  <dcterms:created xsi:type="dcterms:W3CDTF">2018-08-14T05:56:00Z</dcterms:created>
  <dcterms:modified xsi:type="dcterms:W3CDTF">2019-12-11T09:10:00Z</dcterms:modified>
  <cp:category>Safety,Building_and_Construction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0x010100DAB41ABB243E4F43A692DF34EB89430500C1B7E51B82B2324A97F36CE94F7ADDBC</vt:lpwstr>
  </property>
  <property fmtid="{D5CDD505-2E9C-101B-9397-08002B2CF9AE}" pid="3" name="Document Type">
    <vt:lpwstr>Cabinet Submission</vt:lpwstr>
  </property>
  <property fmtid="{D5CDD505-2E9C-101B-9397-08002B2CF9AE}" pid="4" name="TaxKeyword">
    <vt:lpwstr>1394;#proactive release|998d06d2-17fe-4953-b3f4-b7bb426c592b;#478;#cabinet|3081b15d-12dd-410e-ae31-cdabd59c98d6</vt:lpwstr>
  </property>
</Properties>
</file>